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A7" w:rsidRPr="005E43A7" w:rsidRDefault="005E43A7" w:rsidP="005E43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ECBB60C" wp14:editId="1813D090">
            <wp:extent cx="495935" cy="617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3A7" w:rsidRPr="005E43A7" w:rsidRDefault="005E43A7" w:rsidP="005E43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3A7" w:rsidRPr="005E43A7" w:rsidRDefault="005E43A7" w:rsidP="005E43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43A7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5E43A7" w:rsidRPr="005E43A7" w:rsidRDefault="005E43A7" w:rsidP="005E43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43A7">
        <w:rPr>
          <w:rFonts w:ascii="Times New Roman" w:eastAsia="Times New Roman" w:hAnsi="Times New Roman"/>
          <w:b/>
          <w:sz w:val="28"/>
          <w:szCs w:val="28"/>
          <w:lang w:eastAsia="ru-RU"/>
        </w:rPr>
        <w:t>МИХАЙЛОВСКОГО  РАЙОНА</w:t>
      </w:r>
    </w:p>
    <w:p w:rsidR="005E43A7" w:rsidRPr="005E43A7" w:rsidRDefault="005E43A7" w:rsidP="005E43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43A7" w:rsidRPr="005E43A7" w:rsidRDefault="005E43A7" w:rsidP="005E43A7">
      <w:pPr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 w:rsidRPr="005E43A7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9"/>
        <w:gridCol w:w="3108"/>
        <w:gridCol w:w="3108"/>
      </w:tblGrid>
      <w:tr w:rsidR="005E43A7" w:rsidRPr="005E43A7" w:rsidTr="006B6908">
        <w:tc>
          <w:tcPr>
            <w:tcW w:w="3249" w:type="dxa"/>
            <w:hideMark/>
          </w:tcPr>
          <w:p w:rsidR="005E43A7" w:rsidRPr="005E43A7" w:rsidRDefault="005E43A7" w:rsidP="005E43A7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27.12</w:t>
            </w:r>
            <w:r w:rsidRPr="005E43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B570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07" w:type="dxa"/>
            <w:hideMark/>
          </w:tcPr>
          <w:p w:rsidR="005E43A7" w:rsidRPr="005E43A7" w:rsidRDefault="00614370" w:rsidP="005E4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7" w:type="dxa"/>
            <w:hideMark/>
          </w:tcPr>
          <w:p w:rsidR="005E43A7" w:rsidRPr="005E43A7" w:rsidRDefault="005E43A7" w:rsidP="00B57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71/45</w:t>
            </w:r>
            <w:r w:rsidR="008578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5E43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</w:p>
        </w:tc>
      </w:tr>
    </w:tbl>
    <w:p w:rsidR="005E43A7" w:rsidRPr="005E43A7" w:rsidRDefault="005E43A7" w:rsidP="005E43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E43A7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 w:rsidRPr="005E43A7">
        <w:rPr>
          <w:rFonts w:ascii="Times New Roman" w:eastAsia="Times New Roman" w:hAnsi="Times New Roman"/>
          <w:b/>
          <w:sz w:val="24"/>
          <w:szCs w:val="24"/>
          <w:lang w:eastAsia="ru-RU"/>
        </w:rPr>
        <w:t>. Михайловка</w:t>
      </w:r>
    </w:p>
    <w:p w:rsidR="005E43A7" w:rsidRPr="005E43A7" w:rsidRDefault="005E43A7" w:rsidP="005E4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3A7" w:rsidRPr="005E43A7" w:rsidRDefault="005E43A7" w:rsidP="005E43A7">
      <w:pPr>
        <w:keepNext/>
        <w:keepLines/>
        <w:spacing w:after="0"/>
        <w:ind w:right="-1"/>
        <w:jc w:val="center"/>
        <w:outlineLvl w:val="3"/>
        <w:rPr>
          <w:rFonts w:ascii="Times New Roman" w:eastAsia="Times New Roman" w:hAnsi="Times New Roman"/>
          <w:i/>
          <w:color w:val="000000"/>
          <w:sz w:val="12"/>
          <w:szCs w:val="28"/>
          <w:lang w:eastAsia="ru-RU"/>
        </w:rPr>
      </w:pPr>
    </w:p>
    <w:p w:rsidR="005E43A7" w:rsidRDefault="005E43A7" w:rsidP="005E43A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pPr w:leftFromText="180" w:rightFromText="180" w:bottomFromText="200" w:vertAnchor="text" w:horzAnchor="margin" w:tblpY="158"/>
        <w:tblW w:w="0" w:type="auto"/>
        <w:tblLook w:val="01E0" w:firstRow="1" w:lastRow="1" w:firstColumn="1" w:lastColumn="1" w:noHBand="0" w:noVBand="0"/>
      </w:tblPr>
      <w:tblGrid>
        <w:gridCol w:w="5637"/>
      </w:tblGrid>
      <w:tr w:rsidR="005E43A7" w:rsidTr="005E43A7">
        <w:trPr>
          <w:trHeight w:val="3687"/>
        </w:trPr>
        <w:tc>
          <w:tcPr>
            <w:tcW w:w="5637" w:type="dxa"/>
            <w:hideMark/>
          </w:tcPr>
          <w:p w:rsidR="005E43A7" w:rsidRDefault="005E43A7" w:rsidP="005E43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установлении объема сведений о кандидатах в депутаты муниципального комитета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Сунятсенского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поселения, представленных при их выдвижении, подлежащих доведению до сведения избирателей при проведении до</w:t>
            </w:r>
            <w:r w:rsidR="00712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полнительных    выборов депутатов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комитета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Сунятсенского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 третьего созыва 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десятимандатному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избирательному округу, назначенных на 25 марта 2018 года</w:t>
            </w:r>
          </w:p>
        </w:tc>
      </w:tr>
    </w:tbl>
    <w:p w:rsidR="005E43A7" w:rsidRDefault="005E43A7" w:rsidP="005E43A7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5E43A7" w:rsidRDefault="005E43A7" w:rsidP="005E43A7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5E43A7" w:rsidRDefault="005E43A7" w:rsidP="005E43A7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5E43A7" w:rsidRDefault="005E43A7" w:rsidP="005E43A7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5E43A7" w:rsidRDefault="005E43A7" w:rsidP="005E43A7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5E43A7" w:rsidRDefault="005E43A7" w:rsidP="005E43A7">
      <w:pPr>
        <w:spacing w:after="12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E43A7" w:rsidRDefault="005E43A7" w:rsidP="005E43A7">
      <w:pPr>
        <w:spacing w:after="0" w:line="36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5E43A7" w:rsidRDefault="005E43A7" w:rsidP="005E43A7">
      <w:pPr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</w:t>
      </w:r>
    </w:p>
    <w:p w:rsidR="005E43A7" w:rsidRDefault="005E43A7" w:rsidP="005E43A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3A7" w:rsidRDefault="005E43A7" w:rsidP="005E43A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3A7" w:rsidRDefault="005E43A7" w:rsidP="005E43A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3A7" w:rsidRDefault="005E43A7" w:rsidP="005E43A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3A7" w:rsidRDefault="005E43A7" w:rsidP="005E43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3A7" w:rsidRDefault="005E43A7" w:rsidP="005E43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7 статьи 33 Федерального закона «Об основных гарантиях избирательных прав и права на участие в референдуме граждан Российской Федерации», частью 21 статьи 40 Избирательного кодекса Приморского края территориальная избирательная комиссия Михайловского  района</w:t>
      </w:r>
    </w:p>
    <w:p w:rsidR="005E43A7" w:rsidRDefault="005E43A7" w:rsidP="005E43A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3A7" w:rsidRDefault="005E43A7" w:rsidP="005E43A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5E43A7" w:rsidRDefault="005E43A7" w:rsidP="005E43A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E43A7" w:rsidRDefault="00B570BE" w:rsidP="00B570BE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E43A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объем сведений о кандидатах в депутаты муниципального комитета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43A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третьего созыва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43A7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избирательному округу, представленных при их выдвижении, подлежащих доведению до </w:t>
      </w:r>
      <w:r w:rsidR="005E43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сведения избирателей при проведении </w:t>
      </w:r>
      <w:r w:rsidR="0071299E">
        <w:rPr>
          <w:rFonts w:ascii="Times New Roman" w:eastAsia="Times New Roman" w:hAnsi="Times New Roman"/>
          <w:sz w:val="28"/>
          <w:szCs w:val="28"/>
          <w:lang w:eastAsia="ru-RU"/>
        </w:rPr>
        <w:t>дополнительных выборов депутатов</w:t>
      </w:r>
      <w:r w:rsidR="005E43A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комитета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43A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третьего созыва </w:t>
      </w:r>
      <w:r w:rsidR="005E43A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десятимандатному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</w:t>
      </w:r>
      <w:r w:rsidR="005E43A7">
        <w:rPr>
          <w:rFonts w:ascii="Times New Roman" w:eastAsia="Times New Roman" w:hAnsi="Times New Roman"/>
          <w:sz w:val="28"/>
          <w:szCs w:val="28"/>
          <w:lang w:eastAsia="ru-RU"/>
        </w:rPr>
        <w:t>,  назначенных на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5марта  2018</w:t>
      </w:r>
      <w:r w:rsidR="005E43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(прилагается).</w:t>
      </w:r>
    </w:p>
    <w:p w:rsidR="005E43A7" w:rsidRDefault="00B570BE" w:rsidP="00B570BE">
      <w:pPr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61437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570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570BE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B570BE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B570B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официальных сайтах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570BE"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комиссии Приморского края и администрации Михайловского муниципального района в разделе «Территориальная избирательная комиссия Михайловского района»  в информационно-телекоммуникационной сети «Интернет».</w:t>
      </w:r>
    </w:p>
    <w:p w:rsidR="00B570BE" w:rsidRDefault="00B570BE" w:rsidP="00B570BE">
      <w:pPr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0BE" w:rsidRDefault="00B570BE" w:rsidP="00B570BE">
      <w:pPr>
        <w:suppressAutoHyphens/>
        <w:spacing w:after="0" w:line="360" w:lineRule="auto"/>
        <w:ind w:left="851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3A7" w:rsidRDefault="00B570BE" w:rsidP="005E43A7">
      <w:pPr>
        <w:keepNext/>
        <w:spacing w:after="0"/>
        <w:outlineLvl w:val="0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Председатель комиссии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 xml:space="preserve">                                    Н.С. Горбачева</w:t>
      </w:r>
    </w:p>
    <w:p w:rsidR="005E43A7" w:rsidRDefault="005E43A7" w:rsidP="005E43A7">
      <w:pPr>
        <w:spacing w:after="0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5E43A7" w:rsidRDefault="005E43A7" w:rsidP="005E43A7">
      <w:pPr>
        <w:spacing w:after="0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Се</w:t>
      </w:r>
      <w:r w:rsidR="00B570B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кретарь комиссии </w:t>
      </w:r>
      <w:r w:rsidR="00B570BE">
        <w:rPr>
          <w:rFonts w:ascii="Times New Roman" w:eastAsia="Times New Roman" w:hAnsi="Times New Roman"/>
          <w:bCs/>
          <w:sz w:val="28"/>
          <w:szCs w:val="24"/>
          <w:lang w:eastAsia="ru-RU"/>
        </w:rPr>
        <w:tab/>
      </w:r>
      <w:r w:rsidR="00B570BE">
        <w:rPr>
          <w:rFonts w:ascii="Times New Roman" w:eastAsia="Times New Roman" w:hAnsi="Times New Roman"/>
          <w:bCs/>
          <w:sz w:val="28"/>
          <w:szCs w:val="24"/>
          <w:lang w:eastAsia="ru-RU"/>
        </w:rPr>
        <w:tab/>
      </w:r>
      <w:r w:rsidR="00B570BE">
        <w:rPr>
          <w:rFonts w:ascii="Times New Roman" w:eastAsia="Times New Roman" w:hAnsi="Times New Roman"/>
          <w:bCs/>
          <w:sz w:val="28"/>
          <w:szCs w:val="24"/>
          <w:lang w:eastAsia="ru-RU"/>
        </w:rPr>
        <w:tab/>
      </w:r>
      <w:r w:rsidR="00B570BE">
        <w:rPr>
          <w:rFonts w:ascii="Times New Roman" w:eastAsia="Times New Roman" w:hAnsi="Times New Roman"/>
          <w:bCs/>
          <w:sz w:val="28"/>
          <w:szCs w:val="24"/>
          <w:lang w:eastAsia="ru-RU"/>
        </w:rPr>
        <w:tab/>
      </w:r>
      <w:r w:rsidR="00B570BE">
        <w:rPr>
          <w:rFonts w:ascii="Times New Roman" w:eastAsia="Times New Roman" w:hAnsi="Times New Roman"/>
          <w:bCs/>
          <w:sz w:val="28"/>
          <w:szCs w:val="24"/>
          <w:lang w:eastAsia="ru-RU"/>
        </w:rPr>
        <w:tab/>
        <w:t xml:space="preserve">                         В.В. Лукашенко</w:t>
      </w:r>
    </w:p>
    <w:p w:rsidR="005E43A7" w:rsidRDefault="005E43A7" w:rsidP="005E43A7">
      <w:pPr>
        <w:suppressAutoHyphens/>
        <w:spacing w:after="0" w:line="264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3A7" w:rsidRDefault="005E43A7" w:rsidP="005E43A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650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4650"/>
      </w:tblGrid>
      <w:tr w:rsidR="005E43A7" w:rsidTr="005E43A7">
        <w:trPr>
          <w:trHeight w:val="1393"/>
        </w:trPr>
        <w:tc>
          <w:tcPr>
            <w:tcW w:w="4648" w:type="dxa"/>
          </w:tcPr>
          <w:p w:rsidR="005E43A7" w:rsidRDefault="005E4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5E43A7" w:rsidRDefault="005E4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3A7" w:rsidRDefault="005E4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3A7" w:rsidRDefault="005E4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3A7" w:rsidRDefault="005E4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3A7" w:rsidRDefault="005E4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3A7" w:rsidRDefault="005E4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3A7" w:rsidRDefault="005E4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3A7" w:rsidRDefault="005E4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3A7" w:rsidRDefault="005E4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3A7" w:rsidRDefault="005E4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3A7" w:rsidRDefault="005E4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3A7" w:rsidRDefault="005E4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3A7" w:rsidRDefault="005E4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3A7" w:rsidRDefault="005E4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3A7" w:rsidRDefault="005E4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3A7" w:rsidRDefault="005E4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3A7" w:rsidRDefault="005E4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3A7" w:rsidRDefault="005E4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3A7" w:rsidRDefault="005E4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3A7" w:rsidRDefault="005E4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3A7" w:rsidRDefault="005E4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3A7" w:rsidRDefault="005E4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3A7" w:rsidRDefault="005E4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3A7" w:rsidRDefault="005E4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0BE" w:rsidRDefault="00B570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3A7" w:rsidRDefault="005E4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5E43A7" w:rsidRDefault="005E4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территориальной избирательной комиссии </w:t>
            </w:r>
          </w:p>
          <w:p w:rsidR="005E43A7" w:rsidRDefault="00B570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Михайловского </w:t>
            </w:r>
            <w:r w:rsidR="005E43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  <w:p w:rsidR="005E43A7" w:rsidRDefault="00B570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27 декабря  2017 года № 71/454</w:t>
            </w:r>
          </w:p>
        </w:tc>
      </w:tr>
    </w:tbl>
    <w:p w:rsidR="005E43A7" w:rsidRDefault="005E43A7" w:rsidP="005E43A7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3A7" w:rsidRDefault="005E43A7" w:rsidP="005E43A7">
      <w:pPr>
        <w:suppressAutoHyphens/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ОБЪЕМ</w:t>
      </w:r>
    </w:p>
    <w:p w:rsidR="005E43A7" w:rsidRDefault="005E43A7" w:rsidP="005E43A7">
      <w:pPr>
        <w:suppressAutoHyphens/>
        <w:spacing w:after="0" w:line="264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 о кандидатах в депутаты муниципального комитета </w:t>
      </w:r>
      <w:proofErr w:type="spellStart"/>
      <w:r w:rsidR="00B570BE"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 w:rsidR="00B570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B570B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представленных при их выдвижении, подлежащих доведению до сведения избир</w:t>
      </w:r>
      <w:r w:rsidR="00B570BE">
        <w:rPr>
          <w:rFonts w:ascii="Times New Roman" w:eastAsia="Times New Roman" w:hAnsi="Times New Roman"/>
          <w:sz w:val="28"/>
          <w:szCs w:val="28"/>
          <w:lang w:eastAsia="ru-RU"/>
        </w:rPr>
        <w:t xml:space="preserve">ателей при проведении  </w:t>
      </w:r>
      <w:r w:rsidR="0071299E">
        <w:rPr>
          <w:rFonts w:ascii="Times New Roman" w:eastAsia="Times New Roman" w:hAnsi="Times New Roman"/>
          <w:sz w:val="28"/>
          <w:szCs w:val="28"/>
          <w:lang w:eastAsia="ru-RU"/>
        </w:rPr>
        <w:t>дополнительных  выборов депутатов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комитета </w:t>
      </w:r>
      <w:proofErr w:type="spellStart"/>
      <w:r w:rsidR="00B570BE"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 w:rsidR="00B570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B570BE">
        <w:rPr>
          <w:rFonts w:ascii="Times New Roman" w:eastAsia="Times New Roman" w:hAnsi="Times New Roman"/>
          <w:sz w:val="28"/>
          <w:szCs w:val="28"/>
          <w:lang w:eastAsia="ru-RU"/>
        </w:rPr>
        <w:t xml:space="preserve">третьего созыва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B570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70BE">
        <w:rPr>
          <w:rFonts w:ascii="Times New Roman" w:eastAsia="Times New Roman" w:hAnsi="Times New Roman"/>
          <w:sz w:val="28"/>
          <w:szCs w:val="28"/>
          <w:lang w:eastAsia="ru-RU"/>
        </w:rPr>
        <w:t>десятимандатному</w:t>
      </w:r>
      <w:proofErr w:type="spellEnd"/>
      <w:r w:rsidR="00B570BE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избирательному округу,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70BE">
        <w:rPr>
          <w:rFonts w:ascii="Times New Roman" w:eastAsia="Times New Roman" w:hAnsi="Times New Roman"/>
          <w:sz w:val="28"/>
          <w:szCs w:val="28"/>
          <w:lang w:eastAsia="ru-RU"/>
        </w:rPr>
        <w:t>назначенных  на 25 марта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5E43A7" w:rsidRDefault="005E43A7" w:rsidP="005E43A7">
      <w:pPr>
        <w:suppressAutoHyphens/>
        <w:spacing w:after="0" w:line="264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E43A7" w:rsidRDefault="005E43A7" w:rsidP="005E43A7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отчество; 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занятий).</w:t>
      </w:r>
      <w:proofErr w:type="gramEnd"/>
    </w:p>
    <w:p w:rsidR="005E43A7" w:rsidRDefault="005E43A7" w:rsidP="005E43A7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кандидат является депутатом и осуществляет свои полномочия на не постоянной основе – сведения об этом с указанием наименования соответствующего представительного органа.</w:t>
      </w:r>
    </w:p>
    <w:p w:rsidR="005E43A7" w:rsidRDefault="005E43A7" w:rsidP="005E43A7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принадлежности к политической партии (иному общественному объединению) и своём статусе в этой политической партии (этом общественном объединении, если такие сведения указаны в заявлении о согласии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баллотироваться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E43A7" w:rsidRDefault="005E43A7" w:rsidP="005E43A7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 о профессиональном образовании.</w:t>
      </w:r>
    </w:p>
    <w:p w:rsidR="005E43A7" w:rsidRDefault="005E43A7" w:rsidP="005E43A7">
      <w:pPr>
        <w:numPr>
          <w:ilvl w:val="0"/>
          <w:numId w:val="2"/>
        </w:numPr>
        <w:tabs>
          <w:tab w:val="num" w:pos="0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Сведения о судимости кандидата (при наличии). </w:t>
      </w:r>
    </w:p>
    <w:p w:rsidR="005E43A7" w:rsidRDefault="005E43A7" w:rsidP="005E43A7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биографические данные кандидатов включаются сведения о том, кем выдвинут кандидат (если кандидат выдвинут избирательным объединением – слова «выдвинут избирательным объединением» с указанием наименования, если кандидат сам выдвинул свою кандидатуру – слово «самовыдвижение»).</w:t>
      </w:r>
    </w:p>
    <w:p w:rsidR="005E43A7" w:rsidRDefault="005E43A7" w:rsidP="005E43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E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F7E10"/>
    <w:multiLevelType w:val="hybridMultilevel"/>
    <w:tmpl w:val="A6D4B116"/>
    <w:lvl w:ilvl="0" w:tplc="7C9AB412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EE4902"/>
    <w:multiLevelType w:val="hybridMultilevel"/>
    <w:tmpl w:val="19924192"/>
    <w:lvl w:ilvl="0" w:tplc="004E3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A7"/>
    <w:rsid w:val="005E43A7"/>
    <w:rsid w:val="00614370"/>
    <w:rsid w:val="006F7E93"/>
    <w:rsid w:val="0071299E"/>
    <w:rsid w:val="0085787F"/>
    <w:rsid w:val="00B5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2017-12-30T02:44:00Z</cp:lastPrinted>
  <dcterms:created xsi:type="dcterms:W3CDTF">2017-12-30T02:16:00Z</dcterms:created>
  <dcterms:modified xsi:type="dcterms:W3CDTF">2018-01-09T02:16:00Z</dcterms:modified>
</cp:coreProperties>
</file>